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BC03" w14:textId="77777777" w:rsidR="00320255" w:rsidRPr="00320255" w:rsidRDefault="00320255" w:rsidP="003202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5">
        <w:rPr>
          <w:rFonts w:ascii="Times New Roman" w:hAnsi="Times New Roman" w:cs="Times New Roman"/>
          <w:b/>
          <w:bCs/>
          <w:sz w:val="24"/>
          <w:szCs w:val="24"/>
        </w:rPr>
        <w:t>Hazardville Fire and Shaker Pine Fire</w:t>
      </w:r>
    </w:p>
    <w:p w14:paraId="214761AD" w14:textId="5631B46A" w:rsidR="00320255" w:rsidRDefault="00320255" w:rsidP="003202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5">
        <w:rPr>
          <w:rFonts w:ascii="Times New Roman" w:hAnsi="Times New Roman" w:cs="Times New Roman"/>
          <w:b/>
          <w:bCs/>
          <w:sz w:val="24"/>
          <w:szCs w:val="24"/>
        </w:rPr>
        <w:t xml:space="preserve">Consolidation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20255">
        <w:rPr>
          <w:rFonts w:ascii="Times New Roman" w:hAnsi="Times New Roman" w:cs="Times New Roman"/>
          <w:b/>
          <w:bCs/>
          <w:sz w:val="24"/>
          <w:szCs w:val="24"/>
        </w:rPr>
        <w:t>ommittee</w:t>
      </w:r>
    </w:p>
    <w:p w14:paraId="4BE333FA" w14:textId="190D7C2B" w:rsidR="00A824F0" w:rsidRPr="00A824F0" w:rsidRDefault="00A824F0" w:rsidP="00A82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Purpose- The purpose of this committee is to prepare a package of proposals to result in the consolidation the Shaker Pines and Hazardville Fire Districts into a single entity. The study performed by Shoreline Associates shall be the guide to complete the consolidation.</w:t>
      </w:r>
    </w:p>
    <w:p w14:paraId="43CF159C" w14:textId="77777777" w:rsidR="00DC696B" w:rsidRDefault="00DC696B" w:rsidP="00320255">
      <w:pPr>
        <w:rPr>
          <w:rFonts w:ascii="Times New Roman" w:hAnsi="Times New Roman" w:cs="Times New Roman"/>
          <w:sz w:val="24"/>
          <w:szCs w:val="24"/>
        </w:rPr>
      </w:pPr>
    </w:p>
    <w:p w14:paraId="6F3FBBAF" w14:textId="0F2C1234" w:rsidR="00320255" w:rsidRDefault="00320255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committee shall be comprised of </w:t>
      </w:r>
      <w:r w:rsidR="00DC696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Commissioners and </w:t>
      </w:r>
      <w:r w:rsidR="00070D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ire </w:t>
      </w:r>
      <w:r w:rsidR="00070D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hiefs of both agencies.</w:t>
      </w:r>
    </w:p>
    <w:p w14:paraId="316A2F53" w14:textId="1DF5E282" w:rsidR="00070DFE" w:rsidRDefault="00070DFE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Chief may provide one additional member.</w:t>
      </w:r>
    </w:p>
    <w:p w14:paraId="7CFF6984" w14:textId="35613A2A" w:rsidR="00A80765" w:rsidRDefault="00A80765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establish the position</w:t>
      </w:r>
      <w:r w:rsidR="00036F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A4">
        <w:rPr>
          <w:rFonts w:ascii="Times New Roman" w:hAnsi="Times New Roman" w:cs="Times New Roman"/>
          <w:sz w:val="24"/>
          <w:szCs w:val="24"/>
        </w:rPr>
        <w:t>of Co</w:t>
      </w:r>
      <w:r w:rsidR="00DC2A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Chairman</w:t>
      </w:r>
      <w:r w:rsidR="00036FA4">
        <w:rPr>
          <w:rFonts w:ascii="Times New Roman" w:hAnsi="Times New Roman" w:cs="Times New Roman"/>
          <w:sz w:val="24"/>
          <w:szCs w:val="24"/>
        </w:rPr>
        <w:t>, one from each district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12E1A" w14:textId="33B45916" w:rsidR="00A824F0" w:rsidRDefault="00A824F0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of the Co-Chairman shall have the authority to schedule</w:t>
      </w:r>
      <w:r w:rsidR="00963B11">
        <w:rPr>
          <w:rFonts w:ascii="Times New Roman" w:hAnsi="Times New Roman" w:cs="Times New Roman"/>
          <w:sz w:val="24"/>
          <w:szCs w:val="24"/>
        </w:rPr>
        <w:t xml:space="preserve"> a meeting of the Committee. The committee shall meet at least once a month. The Committee may meet more frequently as working group proposals are presented or as needed. Five days’ notice shall be given for any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A7118" w14:textId="0AE5369E" w:rsidR="00963B11" w:rsidRDefault="00963B11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for a Committee meeting shall be no less than two members of each district.</w:t>
      </w:r>
    </w:p>
    <w:p w14:paraId="1233D8B1" w14:textId="4377FFEA" w:rsidR="005733DF" w:rsidRDefault="005733DF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establish the position of a secretary to record the minutes of all committee meetings.</w:t>
      </w:r>
    </w:p>
    <w:p w14:paraId="744766C0" w14:textId="51720462" w:rsidR="00070DFE" w:rsidRDefault="00070DFE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shall develop working groups as </w:t>
      </w:r>
      <w:r w:rsidR="008F2301">
        <w:rPr>
          <w:rFonts w:ascii="Times New Roman" w:hAnsi="Times New Roman" w:cs="Times New Roman"/>
          <w:sz w:val="24"/>
          <w:szCs w:val="24"/>
        </w:rPr>
        <w:t xml:space="preserve">described </w:t>
      </w:r>
      <w:r w:rsidR="00A80765">
        <w:rPr>
          <w:rFonts w:ascii="Times New Roman" w:hAnsi="Times New Roman" w:cs="Times New Roman"/>
          <w:sz w:val="24"/>
          <w:szCs w:val="24"/>
        </w:rPr>
        <w:t>in the Shoreline Associates report</w:t>
      </w:r>
      <w:r w:rsidR="00036FA4">
        <w:rPr>
          <w:rFonts w:ascii="Times New Roman" w:hAnsi="Times New Roman" w:cs="Times New Roman"/>
          <w:sz w:val="24"/>
          <w:szCs w:val="24"/>
        </w:rPr>
        <w:t>. Each working group shall consist of at least three members.</w:t>
      </w:r>
      <w:r w:rsidR="00A80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DAD2B" w14:textId="0CDE0D87" w:rsidR="00A80765" w:rsidRDefault="00A80765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consolidation proposals developed by the working groups will be presented to the Consolidation </w:t>
      </w:r>
      <w:r w:rsidR="005733D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5733DF">
        <w:rPr>
          <w:rFonts w:ascii="Times New Roman" w:hAnsi="Times New Roman" w:cs="Times New Roman"/>
          <w:sz w:val="24"/>
          <w:szCs w:val="24"/>
        </w:rPr>
        <w:t xml:space="preserve"> </w:t>
      </w:r>
      <w:r w:rsidR="00036FA4">
        <w:rPr>
          <w:rFonts w:ascii="Times New Roman" w:hAnsi="Times New Roman" w:cs="Times New Roman"/>
          <w:sz w:val="24"/>
          <w:szCs w:val="24"/>
        </w:rPr>
        <w:t xml:space="preserve">for approval. The Committee shall </w:t>
      </w:r>
      <w:r w:rsidR="00DC696B">
        <w:rPr>
          <w:rFonts w:ascii="Times New Roman" w:hAnsi="Times New Roman" w:cs="Times New Roman"/>
          <w:sz w:val="24"/>
          <w:szCs w:val="24"/>
        </w:rPr>
        <w:t>vote yay or nay on</w:t>
      </w:r>
      <w:r w:rsidR="00036FA4">
        <w:rPr>
          <w:rFonts w:ascii="Times New Roman" w:hAnsi="Times New Roman" w:cs="Times New Roman"/>
          <w:sz w:val="24"/>
          <w:szCs w:val="24"/>
        </w:rPr>
        <w:t xml:space="preserve"> the proposals by simple majority vote.</w:t>
      </w:r>
    </w:p>
    <w:p w14:paraId="783F6AFF" w14:textId="5D98B6B3" w:rsidR="00A20133" w:rsidRDefault="00A20133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fire districts of the Town of Enfield </w:t>
      </w:r>
      <w:r w:rsidR="00036FA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provided an opportunity to have </w:t>
      </w:r>
      <w:r w:rsidR="002756A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2756A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serve on a working group.</w:t>
      </w:r>
    </w:p>
    <w:p w14:paraId="46A5E2C5" w14:textId="3DB9B408" w:rsidR="00036FA4" w:rsidRDefault="00036FA4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 Rules of Order shall be used as a guide for any procedural issues.</w:t>
      </w:r>
    </w:p>
    <w:p w14:paraId="183C7565" w14:textId="62D60E94" w:rsidR="00DC696B" w:rsidRDefault="00DC696B" w:rsidP="0032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law firm will be retained to ensure that all legal requirements are being fulfilled. Either of the Co-Chairman will be the points of contact with the law firm.</w:t>
      </w:r>
    </w:p>
    <w:p w14:paraId="74E0D8E0" w14:textId="77777777" w:rsidR="00A80765" w:rsidRPr="00320255" w:rsidRDefault="00A80765" w:rsidP="00320255">
      <w:pPr>
        <w:rPr>
          <w:rFonts w:ascii="Times New Roman" w:hAnsi="Times New Roman" w:cs="Times New Roman"/>
          <w:sz w:val="24"/>
          <w:szCs w:val="24"/>
        </w:rPr>
      </w:pPr>
    </w:p>
    <w:p w14:paraId="1F4F8508" w14:textId="2D654651" w:rsidR="00320255" w:rsidRDefault="00320255" w:rsidP="00320255">
      <w:r>
        <w:t xml:space="preserve"> </w:t>
      </w:r>
    </w:p>
    <w:sectPr w:rsidR="0032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55"/>
    <w:rsid w:val="00036FA4"/>
    <w:rsid w:val="00070DFE"/>
    <w:rsid w:val="002756A9"/>
    <w:rsid w:val="00320255"/>
    <w:rsid w:val="005733DF"/>
    <w:rsid w:val="0079351C"/>
    <w:rsid w:val="008F2301"/>
    <w:rsid w:val="00963B11"/>
    <w:rsid w:val="00A20133"/>
    <w:rsid w:val="00A80765"/>
    <w:rsid w:val="00A824F0"/>
    <w:rsid w:val="00AB0E9B"/>
    <w:rsid w:val="00B20590"/>
    <w:rsid w:val="00DC2AA3"/>
    <w:rsid w:val="00DC696B"/>
    <w:rsid w:val="00E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139D"/>
  <w15:chartTrackingRefBased/>
  <w15:docId w15:val="{8F51DCBA-CE29-4E9C-BB0A-D781B7E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Bauckman, Jolene</cp:lastModifiedBy>
  <cp:revision>2</cp:revision>
  <dcterms:created xsi:type="dcterms:W3CDTF">2023-03-22T13:56:00Z</dcterms:created>
  <dcterms:modified xsi:type="dcterms:W3CDTF">2023-03-22T13:56:00Z</dcterms:modified>
</cp:coreProperties>
</file>